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34.36.002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"Михайловский"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пл.Генерала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